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F8" w:rsidRDefault="006824F8">
      <w:pPr>
        <w:rPr>
          <w:b/>
          <w:u w:val="single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</w:t>
      </w:r>
    </w:p>
    <w:p w:rsidR="006824F8" w:rsidRDefault="006824F8" w:rsidP="006824F8">
      <w:pPr>
        <w:jc w:val="center"/>
        <w:rPr>
          <w:b/>
          <w:u w:val="single"/>
        </w:rPr>
      </w:pPr>
    </w:p>
    <w:p w:rsidR="00E30675" w:rsidRDefault="006824F8" w:rsidP="006824F8">
      <w:pPr>
        <w:jc w:val="center"/>
        <w:rPr>
          <w:b/>
          <w:u w:val="single"/>
        </w:rPr>
      </w:pPr>
      <w:r>
        <w:rPr>
          <w:b/>
          <w:u w:val="single"/>
        </w:rPr>
        <w:t>MEKANİK SU SAYACI</w:t>
      </w:r>
    </w:p>
    <w:p w:rsidR="006824F8" w:rsidRDefault="006824F8">
      <w:r>
        <w:t>Su sayacından alabildiğimiz veriler: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r>
        <w:t xml:space="preserve">Anlık debi 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r>
        <w:t>Toplam debi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r>
        <w:t>M-</w:t>
      </w:r>
      <w:proofErr w:type="spellStart"/>
      <w:r>
        <w:t>bus</w:t>
      </w:r>
      <w:proofErr w:type="spellEnd"/>
      <w:r>
        <w:t xml:space="preserve"> </w:t>
      </w:r>
      <w:proofErr w:type="gramStart"/>
      <w:r>
        <w:t>modül</w:t>
      </w:r>
      <w:proofErr w:type="gramEnd"/>
      <w:r>
        <w:t xml:space="preserve"> kendi içerisinde 12 ay veri depolar sistem üzerinden okumada verilere ulaşılır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r>
        <w:t>Pirinç gövdelidir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r>
        <w:t xml:space="preserve">IP 54 standartları 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proofErr w:type="spellStart"/>
      <w:r>
        <w:t>Sn</w:t>
      </w:r>
      <w:proofErr w:type="spellEnd"/>
      <w:r>
        <w:t xml:space="preserve"> serisi dikey montaja uygun değildir. An serisinde akış yönü belirtildiği takdirde dikey montaja uygun olarak hazırlanacaktır. 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r>
        <w:t>Pil ömrü 10 yıldır.</w:t>
      </w:r>
    </w:p>
    <w:p w:rsidR="006824F8" w:rsidRDefault="006824F8" w:rsidP="006824F8">
      <w:r>
        <w:t>Kablolama dikkat edilecek hususlar: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r>
        <w:t xml:space="preserve">Mesafe uzun ise 2 x </w:t>
      </w:r>
      <w:proofErr w:type="gramStart"/>
      <w:r>
        <w:t>1.5</w:t>
      </w:r>
      <w:proofErr w:type="gramEnd"/>
      <w:r>
        <w:t xml:space="preserve"> mm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r>
        <w:t xml:space="preserve">Mesafe kısa ise 2 x 1 mm </w:t>
      </w:r>
      <w:proofErr w:type="spellStart"/>
      <w:r>
        <w:t>blendajlı</w:t>
      </w:r>
      <w:proofErr w:type="spellEnd"/>
      <w:r>
        <w:t xml:space="preserve"> haberleşme kablosu kullanılmalıdır. </w:t>
      </w:r>
    </w:p>
    <w:p w:rsidR="006824F8" w:rsidRDefault="006824F8" w:rsidP="006824F8">
      <w:r>
        <w:t>Yerli sayaçlara göre avantajlarımız: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r>
        <w:t xml:space="preserve">Satış sonrası destek alabilmeniz. 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r>
        <w:t>Okumalarda herhangi bir problem ile karşılaşmazsınız.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r>
        <w:t>Daha hassas ve dayanıklı ürünler.</w:t>
      </w:r>
    </w:p>
    <w:p w:rsidR="006824F8" w:rsidRDefault="006824F8" w:rsidP="006824F8">
      <w:pPr>
        <w:pStyle w:val="ListeParagraf"/>
        <w:numPr>
          <w:ilvl w:val="0"/>
          <w:numId w:val="1"/>
        </w:numPr>
      </w:pPr>
      <w:proofErr w:type="gramStart"/>
      <w:r>
        <w:t>Son Alman teknolojisi.</w:t>
      </w:r>
      <w:proofErr w:type="gramEnd"/>
    </w:p>
    <w:p w:rsidR="006824F8" w:rsidRDefault="006824F8" w:rsidP="006824F8"/>
    <w:p w:rsidR="006824F8" w:rsidRDefault="006824F8" w:rsidP="006824F8">
      <w:pPr>
        <w:jc w:val="center"/>
        <w:rPr>
          <w:b/>
          <w:u w:val="single"/>
        </w:rPr>
      </w:pPr>
      <w:r w:rsidRPr="006824F8">
        <w:rPr>
          <w:b/>
          <w:u w:val="single"/>
        </w:rPr>
        <w:t>ULTRASONİK KALORİMETRELER</w:t>
      </w:r>
    </w:p>
    <w:p w:rsidR="006824F8" w:rsidRDefault="006824F8" w:rsidP="006824F8">
      <w:proofErr w:type="spellStart"/>
      <w:r w:rsidRPr="006824F8">
        <w:t>Ultrasonik</w:t>
      </w:r>
      <w:proofErr w:type="spellEnd"/>
      <w:r w:rsidRPr="006824F8">
        <w:t xml:space="preserve"> kalorimetrelerden Alınan veriler:</w:t>
      </w:r>
    </w:p>
    <w:p w:rsidR="008F0F94" w:rsidRDefault="006824F8" w:rsidP="008F0F94">
      <w:pPr>
        <w:pStyle w:val="ListeParagraf"/>
        <w:numPr>
          <w:ilvl w:val="0"/>
          <w:numId w:val="1"/>
        </w:numPr>
      </w:pPr>
      <w:r>
        <w:t xml:space="preserve">Anlık ölçüm verileri alınabilir: </w:t>
      </w:r>
      <w:r w:rsidR="008F0F94">
        <w:t>debi, giriş sıcaklık, çıkış sıcaklık, enerji verileri.</w:t>
      </w:r>
    </w:p>
    <w:p w:rsidR="008F0F94" w:rsidRDefault="008F0F94" w:rsidP="008F0F94">
      <w:pPr>
        <w:pStyle w:val="ListeParagraf"/>
        <w:numPr>
          <w:ilvl w:val="0"/>
          <w:numId w:val="1"/>
        </w:numPr>
      </w:pPr>
      <w:r>
        <w:t>Toplam ölçüm verileri: debi, sıcaklık, enerji</w:t>
      </w:r>
    </w:p>
    <w:p w:rsidR="008F0F94" w:rsidRDefault="008F0F94" w:rsidP="008F0F94">
      <w:pPr>
        <w:pStyle w:val="ListeParagraf"/>
        <w:numPr>
          <w:ilvl w:val="0"/>
          <w:numId w:val="1"/>
        </w:numPr>
      </w:pPr>
      <w:r>
        <w:t xml:space="preserve">Pirinç gövdelidir. </w:t>
      </w:r>
    </w:p>
    <w:p w:rsidR="008F0F94" w:rsidRDefault="008F0F94" w:rsidP="008F0F94">
      <w:pPr>
        <w:pStyle w:val="ListeParagraf"/>
        <w:numPr>
          <w:ilvl w:val="0"/>
          <w:numId w:val="1"/>
        </w:numPr>
      </w:pPr>
      <w:r>
        <w:t xml:space="preserve">IP 54 standartları </w:t>
      </w:r>
    </w:p>
    <w:p w:rsidR="008F0F94" w:rsidRDefault="008F0F94" w:rsidP="008F0F94">
      <w:pPr>
        <w:pStyle w:val="ListeParagraf"/>
        <w:numPr>
          <w:ilvl w:val="0"/>
          <w:numId w:val="1"/>
        </w:numPr>
      </w:pPr>
      <w:r>
        <w:t xml:space="preserve">Kalorimetrelerimiz 6 yıl pil ömrü bulunur. </w:t>
      </w:r>
    </w:p>
    <w:p w:rsidR="008F0F94" w:rsidRDefault="008F0F94" w:rsidP="008F0F94">
      <w:pPr>
        <w:pStyle w:val="ListeParagraf"/>
        <w:numPr>
          <w:ilvl w:val="0"/>
          <w:numId w:val="1"/>
        </w:numPr>
      </w:pPr>
      <w:r>
        <w:t xml:space="preserve">Mekaniğe oranla hassas ölçüm özelliği. </w:t>
      </w:r>
    </w:p>
    <w:p w:rsidR="008F0F94" w:rsidRDefault="008F0F94" w:rsidP="008F0F94">
      <w:pPr>
        <w:pStyle w:val="ListeParagraf"/>
        <w:numPr>
          <w:ilvl w:val="0"/>
          <w:numId w:val="1"/>
        </w:numPr>
      </w:pPr>
      <w:r>
        <w:t>12 ay hafızasında veri tutabilme özelliği.</w:t>
      </w:r>
    </w:p>
    <w:p w:rsidR="008F0F94" w:rsidRDefault="008F0F94" w:rsidP="008F0F94">
      <w:r>
        <w:t>Kablolama dikkat edilecek hususlar:</w:t>
      </w:r>
    </w:p>
    <w:p w:rsidR="008F0F94" w:rsidRDefault="008F0F94" w:rsidP="008F0F94">
      <w:pPr>
        <w:pStyle w:val="ListeParagraf"/>
        <w:numPr>
          <w:ilvl w:val="0"/>
          <w:numId w:val="1"/>
        </w:numPr>
      </w:pPr>
      <w:r>
        <w:t xml:space="preserve">Mesafe uzun ise 2 x </w:t>
      </w:r>
      <w:proofErr w:type="gramStart"/>
      <w:r>
        <w:t>1.5</w:t>
      </w:r>
      <w:proofErr w:type="gramEnd"/>
      <w:r>
        <w:t xml:space="preserve"> mm</w:t>
      </w:r>
    </w:p>
    <w:p w:rsidR="008F0F94" w:rsidRDefault="008F0F94" w:rsidP="008F0F94">
      <w:pPr>
        <w:pStyle w:val="ListeParagraf"/>
        <w:numPr>
          <w:ilvl w:val="0"/>
          <w:numId w:val="1"/>
        </w:numPr>
      </w:pPr>
      <w:r>
        <w:t xml:space="preserve">Mesafe kısa ise 2 x 1 mm </w:t>
      </w:r>
      <w:proofErr w:type="spellStart"/>
      <w:r>
        <w:t>blendajlı</w:t>
      </w:r>
      <w:proofErr w:type="spellEnd"/>
      <w:r>
        <w:t xml:space="preserve"> haberleşme kablosu kullanılmalıdır. </w:t>
      </w:r>
    </w:p>
    <w:p w:rsidR="008F0F94" w:rsidRDefault="008F0F94" w:rsidP="008F0F94">
      <w:pPr>
        <w:pStyle w:val="ListeParagraf"/>
        <w:numPr>
          <w:ilvl w:val="0"/>
          <w:numId w:val="1"/>
        </w:numPr>
      </w:pPr>
      <w:r>
        <w:t xml:space="preserve">Su sayaçları ile aynı hatta </w:t>
      </w:r>
      <w:proofErr w:type="gramStart"/>
      <w:r>
        <w:t>dahil</w:t>
      </w:r>
      <w:proofErr w:type="gramEnd"/>
      <w:r>
        <w:t xml:space="preserve"> edilebiliyor.</w:t>
      </w:r>
    </w:p>
    <w:p w:rsidR="008F0F94" w:rsidRPr="006824F8" w:rsidRDefault="008F0F94" w:rsidP="008F0F94"/>
    <w:p w:rsidR="006824F8" w:rsidRPr="006824F8" w:rsidRDefault="006824F8" w:rsidP="006824F8"/>
    <w:sectPr w:rsidR="006824F8" w:rsidRPr="006824F8" w:rsidSect="00682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42EA"/>
    <w:multiLevelType w:val="hybridMultilevel"/>
    <w:tmpl w:val="651AEBBE"/>
    <w:lvl w:ilvl="0" w:tplc="684ED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08"/>
    <w:rsid w:val="006824F8"/>
    <w:rsid w:val="007C55AA"/>
    <w:rsid w:val="008F0F94"/>
    <w:rsid w:val="00E30675"/>
    <w:rsid w:val="00EA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4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24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cisil.vural</dc:creator>
  <cp:keywords/>
  <dc:description/>
  <cp:lastModifiedBy>Çisil Vural</cp:lastModifiedBy>
  <cp:revision>3</cp:revision>
  <dcterms:created xsi:type="dcterms:W3CDTF">2017-03-01T07:34:00Z</dcterms:created>
  <dcterms:modified xsi:type="dcterms:W3CDTF">2017-09-09T09:25:00Z</dcterms:modified>
</cp:coreProperties>
</file>